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160" w:lineRule="auto"/>
        <w:jc w:val="center"/>
        <w:rPr>
          <w:b w:val="1"/>
          <w:sz w:val="24"/>
          <w:szCs w:val="24"/>
        </w:rPr>
      </w:pPr>
      <w:r w:rsidDel="00000000" w:rsidR="00000000" w:rsidRPr="00000000">
        <w:rPr>
          <w:b w:val="1"/>
          <w:sz w:val="24"/>
          <w:szCs w:val="24"/>
          <w:rtl w:val="0"/>
        </w:rPr>
        <w:t xml:space="preserve">GraceMedxMcLean Clinic </w:t>
      </w:r>
    </w:p>
    <w:p w:rsidR="00000000" w:rsidDel="00000000" w:rsidP="00000000" w:rsidRDefault="00000000" w:rsidRPr="00000000" w14:paraId="00000002">
      <w:pPr>
        <w:shd w:fill="ffffff" w:val="clear"/>
        <w:spacing w:after="160" w:lineRule="auto"/>
        <w:rPr>
          <w:b w:val="1"/>
          <w:sz w:val="24"/>
          <w:szCs w:val="24"/>
        </w:rPr>
      </w:pPr>
      <w:r w:rsidDel="00000000" w:rsidR="00000000" w:rsidRPr="00000000">
        <w:rPr>
          <w:b w:val="1"/>
          <w:sz w:val="24"/>
          <w:szCs w:val="24"/>
          <w:rtl w:val="0"/>
        </w:rPr>
        <w:t xml:space="preserve">Services Offered: </w:t>
      </w:r>
    </w:p>
    <w:p w:rsidR="00000000" w:rsidDel="00000000" w:rsidP="00000000" w:rsidRDefault="00000000" w:rsidRPr="00000000" w14:paraId="00000003">
      <w:pPr>
        <w:numPr>
          <w:ilvl w:val="0"/>
          <w:numId w:val="1"/>
        </w:numPr>
        <w:shd w:fill="ffffff" w:val="clear"/>
        <w:spacing w:after="0" w:afterAutospacing="0" w:before="200" w:lineRule="auto"/>
        <w:ind w:left="940" w:hanging="360"/>
        <w:rPr>
          <w:color w:val="000000"/>
          <w:sz w:val="24"/>
          <w:szCs w:val="24"/>
        </w:rPr>
      </w:pPr>
      <w:r w:rsidDel="00000000" w:rsidR="00000000" w:rsidRPr="00000000">
        <w:rPr>
          <w:sz w:val="24"/>
          <w:szCs w:val="24"/>
          <w:rtl w:val="0"/>
        </w:rPr>
        <w:t xml:space="preserve">Gender Affirming Top Surgery (Mastectomy &amp; Breast Augmentation) - both OHIP-funded and self-pay </w:t>
      </w:r>
    </w:p>
    <w:p w:rsidR="00000000" w:rsidDel="00000000" w:rsidP="00000000" w:rsidRDefault="00000000" w:rsidRPr="00000000" w14:paraId="00000004">
      <w:pPr>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Cosmetic Surgery </w:t>
      </w:r>
    </w:p>
    <w:p w:rsidR="00000000" w:rsidDel="00000000" w:rsidP="00000000" w:rsidRDefault="00000000" w:rsidRPr="00000000" w14:paraId="00000005">
      <w:pPr>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OHIP-covered Breast Reductions </w:t>
      </w:r>
    </w:p>
    <w:p w:rsidR="00000000" w:rsidDel="00000000" w:rsidP="00000000" w:rsidRDefault="00000000" w:rsidRPr="00000000" w14:paraId="00000006">
      <w:pPr>
        <w:numPr>
          <w:ilvl w:val="0"/>
          <w:numId w:val="1"/>
        </w:numPr>
        <w:shd w:fill="ffffff" w:val="clear"/>
        <w:spacing w:after="200" w:before="0" w:beforeAutospacing="0" w:lineRule="auto"/>
        <w:ind w:left="940" w:hanging="360"/>
        <w:rPr>
          <w:color w:val="000000"/>
          <w:sz w:val="24"/>
          <w:szCs w:val="24"/>
        </w:rPr>
      </w:pPr>
      <w:r w:rsidDel="00000000" w:rsidR="00000000" w:rsidRPr="00000000">
        <w:rPr>
          <w:sz w:val="24"/>
          <w:szCs w:val="24"/>
          <w:rtl w:val="0"/>
        </w:rPr>
        <w:t xml:space="preserve">Medical Aesthetic treatments, Including Gender Affirming Medical Aesthetic treatments (e.g., Laser Hair Removal, HydraFacials, Clear+Brilliant, Fraxel, Chemical Peels, etc.)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Gender Affirming Top Surgeries (GAS)</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numPr>
          <w:ilvl w:val="0"/>
          <w:numId w:val="2"/>
        </w:numPr>
        <w:ind w:left="720" w:hanging="360"/>
        <w:rPr>
          <w:sz w:val="24"/>
          <w:szCs w:val="24"/>
          <w:u w:val="none"/>
        </w:rPr>
      </w:pPr>
      <w:r w:rsidDel="00000000" w:rsidR="00000000" w:rsidRPr="00000000">
        <w:rPr>
          <w:sz w:val="24"/>
          <w:szCs w:val="24"/>
          <w:rtl w:val="0"/>
        </w:rPr>
        <w:t xml:space="preserve">For </w:t>
      </w:r>
      <w:r w:rsidDel="00000000" w:rsidR="00000000" w:rsidRPr="00000000">
        <w:rPr>
          <w:sz w:val="24"/>
          <w:szCs w:val="24"/>
          <w:u w:val="single"/>
          <w:rtl w:val="0"/>
        </w:rPr>
        <w:t xml:space="preserve">OHIP funded</w:t>
      </w:r>
      <w:r w:rsidDel="00000000" w:rsidR="00000000" w:rsidRPr="00000000">
        <w:rPr>
          <w:sz w:val="24"/>
          <w:szCs w:val="24"/>
          <w:rtl w:val="0"/>
        </w:rPr>
        <w:t xml:space="preserve"> Top Surgeries, we require a doctor’s referral and the OHIP approval letter (NOT the Request for Prior Approval application) to add patients to our wait list for a consultation appointment. </w:t>
      </w:r>
    </w:p>
    <w:p w:rsidR="00000000" w:rsidDel="00000000" w:rsidP="00000000" w:rsidRDefault="00000000" w:rsidRPr="00000000" w14:paraId="0000000A">
      <w:pPr>
        <w:numPr>
          <w:ilvl w:val="1"/>
          <w:numId w:val="2"/>
        </w:numPr>
        <w:ind w:left="1440" w:hanging="360"/>
        <w:rPr>
          <w:sz w:val="24"/>
          <w:szCs w:val="24"/>
          <w:u w:val="none"/>
        </w:rPr>
      </w:pPr>
      <w:r w:rsidDel="00000000" w:rsidR="00000000" w:rsidRPr="00000000">
        <w:rPr>
          <w:sz w:val="24"/>
          <w:szCs w:val="24"/>
          <w:rtl w:val="0"/>
        </w:rPr>
        <w:t xml:space="preserve">We are unfortunately unable to add patients to our wait list until we have both documents </w:t>
      </w:r>
    </w:p>
    <w:p w:rsidR="00000000" w:rsidDel="00000000" w:rsidP="00000000" w:rsidRDefault="00000000" w:rsidRPr="00000000" w14:paraId="0000000B">
      <w:pPr>
        <w:numPr>
          <w:ilvl w:val="1"/>
          <w:numId w:val="2"/>
        </w:numPr>
        <w:ind w:left="1440" w:hanging="360"/>
        <w:rPr>
          <w:sz w:val="24"/>
          <w:szCs w:val="24"/>
          <w:u w:val="none"/>
        </w:rPr>
      </w:pPr>
      <w:r w:rsidDel="00000000" w:rsidR="00000000" w:rsidRPr="00000000">
        <w:rPr>
          <w:sz w:val="24"/>
          <w:szCs w:val="24"/>
          <w:rtl w:val="0"/>
        </w:rPr>
        <w:t xml:space="preserve">we can accept one or the other and add the patient to our files, however, we will only add patients to our wait list upon receipt of both the referral and OHIP approval. </w:t>
      </w:r>
    </w:p>
    <w:p w:rsidR="00000000" w:rsidDel="00000000" w:rsidP="00000000" w:rsidRDefault="00000000" w:rsidRPr="00000000" w14:paraId="0000000C">
      <w:pPr>
        <w:numPr>
          <w:ilvl w:val="0"/>
          <w:numId w:val="2"/>
        </w:numPr>
        <w:ind w:left="720" w:hanging="360"/>
        <w:rPr>
          <w:sz w:val="24"/>
          <w:szCs w:val="24"/>
          <w:u w:val="none"/>
        </w:rPr>
      </w:pPr>
      <w:r w:rsidDel="00000000" w:rsidR="00000000" w:rsidRPr="00000000">
        <w:rPr>
          <w:sz w:val="24"/>
          <w:szCs w:val="24"/>
          <w:rtl w:val="0"/>
        </w:rPr>
        <w:t xml:space="preserve">For </w:t>
      </w:r>
      <w:r w:rsidDel="00000000" w:rsidR="00000000" w:rsidRPr="00000000">
        <w:rPr>
          <w:sz w:val="24"/>
          <w:szCs w:val="24"/>
          <w:u w:val="single"/>
          <w:rtl w:val="0"/>
        </w:rPr>
        <w:t xml:space="preserve">self-pay patients</w:t>
      </w:r>
      <w:r w:rsidDel="00000000" w:rsidR="00000000" w:rsidRPr="00000000">
        <w:rPr>
          <w:sz w:val="24"/>
          <w:szCs w:val="24"/>
          <w:rtl w:val="0"/>
        </w:rPr>
        <w:t xml:space="preserve">, we require either a doctor’s referral (which waives our consult fee of $100.00+HST) OR the patient to fill out our registration forms. </w:t>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While OHIP covers most of the cost for these surgeries, OHIP does not cover the contouring aspect of the mastectomy or the Keller Funnel for the breast augmentations.</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b w:val="1"/>
          <w:sz w:val="24"/>
          <w:szCs w:val="24"/>
          <w:u w:val="single"/>
          <w:rtl w:val="0"/>
        </w:rPr>
        <w:t xml:space="preserve">Currently</w:t>
      </w:r>
      <w:r w:rsidDel="00000000" w:rsidR="00000000" w:rsidRPr="00000000">
        <w:rPr>
          <w:sz w:val="24"/>
          <w:szCs w:val="24"/>
          <w:rtl w:val="0"/>
        </w:rPr>
        <w:t xml:space="preserve">, mastectomy contouring fee is $3,100.00 + HST ($3,503.00) - this is optional; however, we do recommend it for patients for a more aesthetically pleasing surgical outcome and patient satisfaction. </w:t>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The Keller Funnel fee is $200.00 + HST ($226.00) - </w:t>
      </w:r>
      <w:r w:rsidDel="00000000" w:rsidR="00000000" w:rsidRPr="00000000">
        <w:rPr>
          <w:i w:val="1"/>
          <w:sz w:val="24"/>
          <w:szCs w:val="24"/>
          <w:rtl w:val="0"/>
        </w:rPr>
        <w:t xml:space="preserve">this is mandatory.</w:t>
      </w: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Breast Reductions: </w:t>
        <w:br w:type="textWrapping"/>
      </w:r>
    </w:p>
    <w:p w:rsidR="00000000" w:rsidDel="00000000" w:rsidP="00000000" w:rsidRDefault="00000000" w:rsidRPr="00000000" w14:paraId="00000012">
      <w:pPr>
        <w:numPr>
          <w:ilvl w:val="0"/>
          <w:numId w:val="3"/>
        </w:numPr>
        <w:ind w:left="720" w:hanging="360"/>
        <w:rPr>
          <w:sz w:val="24"/>
          <w:szCs w:val="24"/>
        </w:rPr>
      </w:pPr>
      <w:r w:rsidDel="00000000" w:rsidR="00000000" w:rsidRPr="00000000">
        <w:rPr>
          <w:sz w:val="24"/>
          <w:szCs w:val="24"/>
          <w:rtl w:val="0"/>
        </w:rPr>
        <w:t xml:space="preserve">For OHIP-covered Breast Reductions, we only require a doctor's referral. Our Surgical Coordinators will apply for OHIP funding on behalf of the patient following the consultation. </w:t>
      </w:r>
    </w:p>
    <w:p w:rsidR="00000000" w:rsidDel="00000000" w:rsidP="00000000" w:rsidRDefault="00000000" w:rsidRPr="00000000" w14:paraId="00000013">
      <w:pPr>
        <w:numPr>
          <w:ilvl w:val="0"/>
          <w:numId w:val="3"/>
        </w:numPr>
        <w:ind w:left="720" w:hanging="360"/>
        <w:rPr>
          <w:sz w:val="24"/>
          <w:szCs w:val="24"/>
        </w:rPr>
      </w:pPr>
      <w:r w:rsidDel="00000000" w:rsidR="00000000" w:rsidRPr="00000000">
        <w:rPr>
          <w:sz w:val="24"/>
          <w:szCs w:val="24"/>
          <w:rtl w:val="0"/>
        </w:rPr>
        <w:t xml:space="preserve">Please note that there is a mandatory contouring fee of $6,000.00 + HST ($6,780.00) for this procedure. </w:t>
      </w:r>
    </w:p>
    <w:p w:rsidR="00000000" w:rsidDel="00000000" w:rsidP="00000000" w:rsidRDefault="00000000" w:rsidRPr="00000000" w14:paraId="00000014">
      <w:pPr>
        <w:numPr>
          <w:ilvl w:val="0"/>
          <w:numId w:val="3"/>
        </w:numPr>
        <w:ind w:left="720" w:hanging="360"/>
        <w:rPr>
          <w:sz w:val="24"/>
          <w:szCs w:val="24"/>
        </w:rPr>
      </w:pPr>
      <w:r w:rsidDel="00000000" w:rsidR="00000000" w:rsidRPr="00000000">
        <w:rPr>
          <w:sz w:val="24"/>
          <w:szCs w:val="24"/>
          <w:rtl w:val="0"/>
        </w:rPr>
        <w:t xml:space="preserve">Some trans patients may opt for breast reductions as opposed to a mastectomy as they would prefer to leave behind some breast tissue and/or do not desire a completely flat chest. </w:t>
      </w:r>
    </w:p>
    <w:p w:rsidR="00000000" w:rsidDel="00000000" w:rsidP="00000000" w:rsidRDefault="00000000" w:rsidRPr="00000000" w14:paraId="00000015">
      <w:pPr>
        <w:numPr>
          <w:ilvl w:val="0"/>
          <w:numId w:val="3"/>
        </w:numPr>
        <w:ind w:left="720" w:hanging="360"/>
        <w:rPr>
          <w:sz w:val="24"/>
          <w:szCs w:val="24"/>
        </w:rPr>
      </w:pPr>
      <w:r w:rsidDel="00000000" w:rsidR="00000000" w:rsidRPr="00000000">
        <w:rPr>
          <w:sz w:val="24"/>
          <w:szCs w:val="24"/>
          <w:rtl w:val="0"/>
        </w:rPr>
        <w:t xml:space="preserve">Currently, our wait time is much shorter, as we do only require the doctor's referral. </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Cosmetic &amp; Medical Aesthetic</w:t>
        <w:br w:type="textWrapping"/>
      </w:r>
    </w:p>
    <w:p w:rsidR="00000000" w:rsidDel="00000000" w:rsidP="00000000" w:rsidRDefault="00000000" w:rsidRPr="00000000" w14:paraId="00000018">
      <w:pPr>
        <w:numPr>
          <w:ilvl w:val="0"/>
          <w:numId w:val="3"/>
        </w:numPr>
        <w:ind w:left="720" w:hanging="360"/>
        <w:rPr>
          <w:sz w:val="24"/>
          <w:szCs w:val="24"/>
          <w:u w:val="none"/>
        </w:rPr>
      </w:pPr>
      <w:r w:rsidDel="00000000" w:rsidR="00000000" w:rsidRPr="00000000">
        <w:rPr>
          <w:sz w:val="24"/>
          <w:szCs w:val="24"/>
          <w:rtl w:val="0"/>
        </w:rPr>
        <w:t xml:space="preserve">Cosmetic surgery referrals do not necessarily require a doctor's referral, however, there is no consult charge with a doctor's referral. </w:t>
      </w:r>
    </w:p>
    <w:p w:rsidR="00000000" w:rsidDel="00000000" w:rsidP="00000000" w:rsidRDefault="00000000" w:rsidRPr="00000000" w14:paraId="00000019">
      <w:pPr>
        <w:numPr>
          <w:ilvl w:val="0"/>
          <w:numId w:val="3"/>
        </w:numPr>
        <w:spacing w:after="0" w:afterAutospacing="0"/>
        <w:ind w:left="720" w:hanging="360"/>
        <w:rPr>
          <w:sz w:val="24"/>
          <w:szCs w:val="24"/>
        </w:rPr>
      </w:pPr>
      <w:r w:rsidDel="00000000" w:rsidR="00000000" w:rsidRPr="00000000">
        <w:rPr>
          <w:sz w:val="24"/>
          <w:szCs w:val="24"/>
          <w:rtl w:val="0"/>
        </w:rPr>
        <w:t xml:space="preserve">Medical Aesthetic treatments do not need a doctor’s referral. </w:t>
      </w:r>
    </w:p>
    <w:p w:rsidR="00000000" w:rsidDel="00000000" w:rsidP="00000000" w:rsidRDefault="00000000" w:rsidRPr="00000000" w14:paraId="0000001A">
      <w:pPr>
        <w:numPr>
          <w:ilvl w:val="0"/>
          <w:numId w:val="3"/>
        </w:numPr>
        <w:shd w:fill="ffffff" w:val="clear"/>
        <w:spacing w:after="200" w:before="0" w:beforeAutospacing="0" w:lineRule="auto"/>
        <w:ind w:left="720" w:hanging="360"/>
        <w:rPr>
          <w:sz w:val="24"/>
          <w:szCs w:val="24"/>
        </w:rPr>
      </w:pPr>
      <w:r w:rsidDel="00000000" w:rsidR="00000000" w:rsidRPr="00000000">
        <w:rPr>
          <w:sz w:val="24"/>
          <w:szCs w:val="24"/>
          <w:rtl w:val="0"/>
        </w:rPr>
        <w:t xml:space="preserve">While these treatments are great for any person for the overall health and maintenance of their skin, we understand the need for specific treatments for the trans &amp; non-binary community given the effects of hormonal treatments on the body.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shd w:fill="ffffff" w:val="clear"/>
        <w:spacing w:after="160" w:lineRule="auto"/>
        <w:rPr>
          <w:b w:val="1"/>
          <w:sz w:val="24"/>
          <w:szCs w:val="24"/>
        </w:rPr>
      </w:pPr>
      <w:r w:rsidDel="00000000" w:rsidR="00000000" w:rsidRPr="00000000">
        <w:rPr>
          <w:b w:val="1"/>
          <w:sz w:val="24"/>
          <w:szCs w:val="24"/>
          <w:rtl w:val="0"/>
        </w:rPr>
        <w:t xml:space="preserve">Referral Requirements: </w:t>
      </w:r>
    </w:p>
    <w:p w:rsidR="00000000" w:rsidDel="00000000" w:rsidP="00000000" w:rsidRDefault="00000000" w:rsidRPr="00000000" w14:paraId="0000001D">
      <w:pPr>
        <w:numPr>
          <w:ilvl w:val="0"/>
          <w:numId w:val="5"/>
        </w:numPr>
        <w:shd w:fill="ffffff" w:val="clear"/>
        <w:spacing w:after="0" w:afterAutospacing="0" w:before="200" w:lineRule="auto"/>
        <w:ind w:left="940" w:hanging="360"/>
        <w:rPr>
          <w:color w:val="000000"/>
          <w:sz w:val="24"/>
          <w:szCs w:val="24"/>
        </w:rPr>
      </w:pPr>
      <w:r w:rsidDel="00000000" w:rsidR="00000000" w:rsidRPr="00000000">
        <w:rPr>
          <w:sz w:val="24"/>
          <w:szCs w:val="24"/>
          <w:rtl w:val="0"/>
        </w:rPr>
        <w:t xml:space="preserve">Patient’s name &amp; demographic information (address, health card number, date of birth, phone number, etc.) </w:t>
      </w:r>
    </w:p>
    <w:p w:rsidR="00000000" w:rsidDel="00000000" w:rsidP="00000000" w:rsidRDefault="00000000" w:rsidRPr="00000000" w14:paraId="0000001E">
      <w:pPr>
        <w:numPr>
          <w:ilvl w:val="0"/>
          <w:numId w:val="5"/>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Your (physician’s/nurse practitioner’s) OHIP billing number </w:t>
      </w:r>
    </w:p>
    <w:p w:rsidR="00000000" w:rsidDel="00000000" w:rsidP="00000000" w:rsidRDefault="00000000" w:rsidRPr="00000000" w14:paraId="0000001F">
      <w:pPr>
        <w:numPr>
          <w:ilvl w:val="0"/>
          <w:numId w:val="5"/>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Be addressed to our clinic (GraceMedxMcLean Clinic) </w:t>
      </w:r>
    </w:p>
    <w:p w:rsidR="00000000" w:rsidDel="00000000" w:rsidP="00000000" w:rsidRDefault="00000000" w:rsidRPr="00000000" w14:paraId="00000020">
      <w:pPr>
        <w:numPr>
          <w:ilvl w:val="0"/>
          <w:numId w:val="5"/>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OHIP funded or self-pay </w:t>
      </w:r>
    </w:p>
    <w:p w:rsidR="00000000" w:rsidDel="00000000" w:rsidP="00000000" w:rsidRDefault="00000000" w:rsidRPr="00000000" w14:paraId="00000021">
      <w:pPr>
        <w:numPr>
          <w:ilvl w:val="0"/>
          <w:numId w:val="5"/>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If the patient has a request for a particular surgeon, however, if they would like the first available surgeon, you can simply address it to our clinic </w:t>
      </w:r>
    </w:p>
    <w:p w:rsidR="00000000" w:rsidDel="00000000" w:rsidP="00000000" w:rsidRDefault="00000000" w:rsidRPr="00000000" w14:paraId="00000022">
      <w:pPr>
        <w:numPr>
          <w:ilvl w:val="0"/>
          <w:numId w:val="5"/>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Your recommendations for the patient’s care (i.e, top surgery as part of the patient’s gender affirming care) </w:t>
      </w:r>
    </w:p>
    <w:p w:rsidR="00000000" w:rsidDel="00000000" w:rsidP="00000000" w:rsidRDefault="00000000" w:rsidRPr="00000000" w14:paraId="00000023">
      <w:pPr>
        <w:numPr>
          <w:ilvl w:val="0"/>
          <w:numId w:val="5"/>
        </w:numPr>
        <w:shd w:fill="ffffff" w:val="clear"/>
        <w:spacing w:after="160" w:lineRule="auto"/>
        <w:ind w:left="720" w:hanging="360"/>
        <w:rPr>
          <w:sz w:val="24"/>
          <w:szCs w:val="24"/>
        </w:rPr>
      </w:pPr>
      <w:r w:rsidDel="00000000" w:rsidR="00000000" w:rsidRPr="00000000">
        <w:rPr>
          <w:sz w:val="24"/>
          <w:szCs w:val="24"/>
          <w:rtl w:val="0"/>
        </w:rPr>
        <w:t xml:space="preserve">You can fax referrals over to us at (905) 273-5581.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Wait Times: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numPr>
          <w:ilvl w:val="0"/>
          <w:numId w:val="4"/>
        </w:numPr>
        <w:ind w:left="720" w:hanging="360"/>
        <w:rPr>
          <w:sz w:val="24"/>
          <w:szCs w:val="24"/>
          <w:u w:val="none"/>
        </w:rPr>
      </w:pPr>
      <w:r w:rsidDel="00000000" w:rsidR="00000000" w:rsidRPr="00000000">
        <w:rPr>
          <w:sz w:val="24"/>
          <w:szCs w:val="24"/>
          <w:rtl w:val="0"/>
        </w:rPr>
        <w:t xml:space="preserve">Our current wait times are dependent on when we receive all the patient’s appropriate documentation as we do work in chronological order. </w:t>
      </w:r>
    </w:p>
    <w:p w:rsidR="00000000" w:rsidDel="00000000" w:rsidP="00000000" w:rsidRDefault="00000000" w:rsidRPr="00000000" w14:paraId="00000028">
      <w:pPr>
        <w:numPr>
          <w:ilvl w:val="0"/>
          <w:numId w:val="4"/>
        </w:numPr>
        <w:ind w:left="720" w:hanging="360"/>
        <w:rPr>
          <w:sz w:val="24"/>
          <w:szCs w:val="24"/>
          <w:u w:val="none"/>
        </w:rPr>
      </w:pPr>
      <w:r w:rsidDel="00000000" w:rsidR="00000000" w:rsidRPr="00000000">
        <w:rPr>
          <w:sz w:val="24"/>
          <w:szCs w:val="24"/>
          <w:rtl w:val="0"/>
        </w:rPr>
        <w:t xml:space="preserve">Please be advised that we do have quite a large volume of patients and quite a long wait list. </w:t>
      </w:r>
    </w:p>
    <w:p w:rsidR="00000000" w:rsidDel="00000000" w:rsidP="00000000" w:rsidRDefault="00000000" w:rsidRPr="00000000" w14:paraId="00000029">
      <w:pPr>
        <w:numPr>
          <w:ilvl w:val="0"/>
          <w:numId w:val="4"/>
        </w:numPr>
        <w:ind w:left="720" w:hanging="360"/>
        <w:rPr>
          <w:sz w:val="24"/>
          <w:szCs w:val="24"/>
          <w:u w:val="none"/>
        </w:rPr>
      </w:pPr>
      <w:r w:rsidDel="00000000" w:rsidR="00000000" w:rsidRPr="00000000">
        <w:rPr>
          <w:sz w:val="24"/>
          <w:szCs w:val="24"/>
          <w:rtl w:val="0"/>
        </w:rPr>
        <w:t xml:space="preserve">Any wait times given are strictly estimates and subject to change. </w:t>
      </w:r>
    </w:p>
    <w:p w:rsidR="00000000" w:rsidDel="00000000" w:rsidP="00000000" w:rsidRDefault="00000000" w:rsidRPr="00000000" w14:paraId="0000002A">
      <w:pPr>
        <w:numPr>
          <w:ilvl w:val="0"/>
          <w:numId w:val="4"/>
        </w:numPr>
        <w:ind w:left="720" w:hanging="360"/>
        <w:rPr>
          <w:sz w:val="24"/>
          <w:szCs w:val="24"/>
          <w:u w:val="none"/>
        </w:rPr>
      </w:pPr>
      <w:r w:rsidDel="00000000" w:rsidR="00000000" w:rsidRPr="00000000">
        <w:rPr>
          <w:sz w:val="24"/>
          <w:szCs w:val="24"/>
          <w:rtl w:val="0"/>
        </w:rPr>
        <w:t xml:space="preserve">Please note that requests for a particular surgeon may affect the patient’s waiting time. </w:t>
      </w:r>
    </w:p>
    <w:p w:rsidR="00000000" w:rsidDel="00000000" w:rsidP="00000000" w:rsidRDefault="00000000" w:rsidRPr="00000000" w14:paraId="0000002B">
      <w:pPr>
        <w:numPr>
          <w:ilvl w:val="0"/>
          <w:numId w:val="4"/>
        </w:numPr>
        <w:ind w:left="720" w:hanging="360"/>
        <w:rPr>
          <w:sz w:val="24"/>
          <w:szCs w:val="24"/>
          <w:u w:val="none"/>
        </w:rPr>
      </w:pPr>
      <w:r w:rsidDel="00000000" w:rsidR="00000000" w:rsidRPr="00000000">
        <w:rPr>
          <w:sz w:val="24"/>
          <w:szCs w:val="24"/>
          <w:rtl w:val="0"/>
        </w:rPr>
        <w:t xml:space="preserve">Currently, only one surgeon performs Gender Affirming Breast Augmentations. </w:t>
      </w:r>
    </w:p>
    <w:p w:rsidR="00000000" w:rsidDel="00000000" w:rsidP="00000000" w:rsidRDefault="00000000" w:rsidRPr="00000000" w14:paraId="0000002C">
      <w:pPr>
        <w:numPr>
          <w:ilvl w:val="0"/>
          <w:numId w:val="4"/>
        </w:numPr>
        <w:ind w:left="720" w:hanging="360"/>
        <w:rPr>
          <w:sz w:val="24"/>
          <w:szCs w:val="24"/>
        </w:rPr>
      </w:pPr>
      <w:r w:rsidDel="00000000" w:rsidR="00000000" w:rsidRPr="00000000">
        <w:rPr>
          <w:sz w:val="24"/>
          <w:szCs w:val="24"/>
          <w:rtl w:val="0"/>
        </w:rPr>
        <w:t xml:space="preserve">Currently, our wait time is much shorter for Breast Reductions, as we do only require the doctor's referral. </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Contact Details: </w:t>
        <w:br w:type="textWrapping"/>
      </w:r>
    </w:p>
    <w:p w:rsidR="00000000" w:rsidDel="00000000" w:rsidP="00000000" w:rsidRDefault="00000000" w:rsidRPr="00000000" w14:paraId="0000002F">
      <w:pPr>
        <w:rPr>
          <w:sz w:val="24"/>
          <w:szCs w:val="24"/>
        </w:rPr>
      </w:pPr>
      <w:r w:rsidDel="00000000" w:rsidR="00000000" w:rsidRPr="00000000">
        <w:rPr>
          <w:sz w:val="24"/>
          <w:szCs w:val="24"/>
          <w:rtl w:val="0"/>
        </w:rPr>
        <w:t xml:space="preserve">GraceMed/McLean Clinic</w:t>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 50 Burnhamthrope Rd W, Suite 343, Mississauga, ON, L5B 3C2</w:t>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905-273-4888</w:t>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Fax:</w:t>
      </w:r>
      <w:r w:rsidDel="00000000" w:rsidR="00000000" w:rsidRPr="00000000">
        <w:rPr>
          <w:sz w:val="24"/>
          <w:szCs w:val="24"/>
          <w:rtl w:val="0"/>
        </w:rPr>
        <w:t xml:space="preserve"> to 905-273-5581</w:t>
      </w:r>
    </w:p>
    <w:p w:rsidR="00000000" w:rsidDel="00000000" w:rsidP="00000000" w:rsidRDefault="00000000" w:rsidRPr="00000000" w14:paraId="00000033">
      <w:pPr>
        <w:rPr>
          <w:sz w:val="24"/>
          <w:szCs w:val="24"/>
          <w:highlight w:val="white"/>
        </w:rPr>
      </w:pPr>
      <w:r w:rsidDel="00000000" w:rsidR="00000000" w:rsidRPr="00000000">
        <w:rPr>
          <w:b w:val="1"/>
          <w:sz w:val="24"/>
          <w:szCs w:val="24"/>
          <w:rtl w:val="0"/>
        </w:rPr>
        <w:t xml:space="preserve">Email:</w:t>
      </w:r>
      <w:r w:rsidDel="00000000" w:rsidR="00000000" w:rsidRPr="00000000">
        <w:rPr>
          <w:sz w:val="24"/>
          <w:szCs w:val="24"/>
          <w:rtl w:val="0"/>
        </w:rPr>
        <w:t xml:space="preserve"> info@topsurgery.ca</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rPr/>
    </w:pPr>
    <w:r w:rsidDel="00000000" w:rsidR="00000000" w:rsidRPr="00000000">
      <w:rPr>
        <w:rtl w:val="0"/>
      </w:rPr>
      <w:t xml:space="preserve">Updated June 2024, details from GraceMed/McLean Clinic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